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2835275</wp:posOffset>
                </wp:positionH>
                <wp:positionV relativeFrom="paragraph">
                  <wp:posOffset>-216535</wp:posOffset>
                </wp:positionV>
                <wp:extent cx="419100" cy="257810"/>
                <wp:effectExtent l="0" t="0" r="21590" b="10795"/>
                <wp:wrapNone/>
                <wp:docPr id="1" name="Прямоугольник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320" cy="257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223.25pt;margin-top:-17.05pt;width:32.9pt;height:20.2pt">
                <w10:wrap type="none"/>
                <v:fill o:detectmouseclick="t" type="solid" color2="black"/>
                <v:stroke color="white" weight="25560" joinstyle="round" endcap="flat"/>
              </v:rect>
            </w:pict>
          </mc:Fallback>
        </mc:AlternateContent>
      </w:r>
      <w:r>
        <w:rPr>
          <w:rStyle w:val="FontStyle12"/>
        </w:rPr>
        <w:t>Приложение 2</w:t>
      </w:r>
    </w:p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w:rPr>
          <w:rStyle w:val="FontStyle12"/>
        </w:rPr>
        <w:t xml:space="preserve">к информационному сообщению </w:t>
      </w:r>
    </w:p>
    <w:p>
      <w:pPr>
        <w:pStyle w:val="Style22"/>
        <w:widowControl/>
        <w:spacing w:before="24" w:after="200"/>
        <w:ind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договор</w:t>
      </w:r>
      <w:r>
        <w:rPr>
          <w:rFonts w:cs="Times New Roman" w:ascii="Times New Roman" w:hAnsi="Times New Roman"/>
          <w:b/>
          <w:sz w:val="24"/>
          <w:szCs w:val="24"/>
        </w:rPr>
        <w:t xml:space="preserve"> № ____</w:t>
      </w:r>
    </w:p>
    <w:p>
      <w:pPr>
        <w:pStyle w:val="Style22"/>
        <w:widowControl/>
        <w:spacing w:lineRule="auto" w:line="360"/>
        <w:ind w:hanging="0"/>
        <w:jc w:val="center"/>
        <w:rPr>
          <w:b/>
          <w:b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7430" cy="2540"/>
                <wp:effectExtent l="13970" t="5715" r="5080" b="13335"/>
                <wp:wrapNone/>
                <wp:docPr id="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6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Нижний Новгород                                                                                 «___» __________ 2022 г.</w:t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686"/>
        <w:jc w:val="both"/>
        <w:rPr>
          <w:rStyle w:val="FontStyle1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казённое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30</w:t>
      </w:r>
      <w:r>
        <w:rPr>
          <w:rFonts w:eastAsia="Times New Roman" w:cs="Times New Roman" w:ascii="Times New Roman" w:hAnsi="Times New Roman"/>
          <w:sz w:val="24"/>
          <w:szCs w:val="24"/>
        </w:rPr>
        <w:t>.09.2021 г. № 1/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1617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«О реализации высвобождаемого имущества» и Договора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31.05.2022 г. № 19/241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 w:val="24"/>
          <w:szCs w:val="24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sz w:val="24"/>
          <w:szCs w:val="24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утверждённого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1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2.2. С учетом п. 2.1 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2.3. Покупатель — физическое лицо (не являющееся индивидуальным предпринимателем),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сумму НДС перечисляет на счет</w:t>
      </w:r>
      <w:r>
        <w:rPr>
          <w:rStyle w:val="FontStyle12"/>
          <w:b w:val="false"/>
          <w:sz w:val="24"/>
          <w:szCs w:val="24"/>
        </w:rPr>
        <w:t xml:space="preserve"> Балансодержател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я</w:t>
      </w:r>
      <w:r>
        <w:rPr>
          <w:rStyle w:val="FontStyle12"/>
          <w:b w:val="false"/>
          <w:sz w:val="24"/>
          <w:szCs w:val="24"/>
        </w:rPr>
        <w:t xml:space="preserve">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__________»,</w:t>
      </w:r>
      <w:r>
        <w:rPr>
          <w:rStyle w:val="FontStyle12"/>
          <w:b w:val="false"/>
          <w:sz w:val="24"/>
          <w:szCs w:val="24"/>
        </w:rPr>
        <w:t xml:space="preserve"> в течение 5 (пяти) рабочих дней со дня заключения настоящего Договора путем единовременного перечисления денежных средств. 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При перечислении денежных средств, необходимо заполнить поле 22 «Код» платежного поручения, указать код нормативного акта - 00</w:t>
      </w:r>
      <w:r>
        <w:rPr>
          <w:rStyle w:val="FontStyle12"/>
          <w:rFonts w:eastAsia="Times New Roman" w:cs="Times New Roman"/>
          <w:b w:val="false"/>
          <w:i/>
          <w:color w:val="000000"/>
          <w:kern w:val="0"/>
          <w:sz w:val="24"/>
          <w:szCs w:val="24"/>
          <w:lang w:val="ru-RU" w:eastAsia="ru-RU" w:bidi="ar-SA"/>
        </w:rPr>
        <w:t>11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,  в соответствии с п.5 Порядка санкционирования операций со средствами, поступающими во временное распоряжение получателей средств ФБ, утвержденного приказом Минфина России от 23.06.2020 №119н.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2.4. Покупатель —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абз. 2 п. 3 ст. 161 Налогового кодекса Российской Федерации. </w:t>
      </w:r>
    </w:p>
    <w:p>
      <w:pPr>
        <w:pStyle w:val="Style22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2.5.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2.2, 2.3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п.2.2, 2.3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110"/>
        <w:keepNext w:val="true"/>
        <w:widowControl/>
        <w:numPr>
          <w:ilvl w:val="0"/>
          <w:numId w:val="1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/>
          <w:spacing w:val="-6"/>
        </w:rPr>
        <w:t xml:space="preserve"> 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2.2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5.7.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 (десяти) процентов от цены контракта</w:t>
      </w:r>
      <w:r>
        <w:rPr>
          <w:rStyle w:val="FontStyle13"/>
          <w:b w:val="false"/>
          <w:sz w:val="24"/>
          <w:szCs w:val="24"/>
        </w:rPr>
        <w:t>, а также неустойку (пени) в размере 1 (одн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3"/>
          <w:b w:val="false"/>
          <w:sz w:val="24"/>
          <w:szCs w:val="24"/>
        </w:rPr>
        <w:t xml:space="preserve">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процента от цены контракта</w:t>
      </w:r>
      <w:r>
        <w:rPr>
          <w:rStyle w:val="FontStyle13"/>
          <w:b w:val="false"/>
          <w:sz w:val="24"/>
          <w:szCs w:val="24"/>
        </w:rPr>
        <w:t xml:space="preserve">,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5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5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type w:val="nextPage"/>
          <w:pgSz w:w="11906" w:h="16838"/>
          <w:pgMar w:left="1418" w:right="851" w:header="346" w:top="738" w:footer="0" w:bottom="2600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462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8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8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58" w:type="dxa"/>
        <w:jc w:val="left"/>
        <w:tblInd w:w="9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6"/>
        <w:gridCol w:w="2408"/>
        <w:gridCol w:w="1299"/>
        <w:gridCol w:w="1255"/>
        <w:gridCol w:w="242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Тел:  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/>
      </w:r>
    </w:p>
    <w:p>
      <w:pPr>
        <w:sectPr>
          <w:type w:val="continuous"/>
          <w:pgSz w:w="11906" w:h="16838"/>
          <w:pgMar w:left="1418" w:right="851" w:header="346" w:top="738" w:footer="0" w:bottom="2600" w:gutter="0"/>
          <w:formProt w:val="false"/>
          <w:textDirection w:val="lrTb"/>
          <w:docGrid w:type="default" w:linePitch="360" w:charSpace="4096"/>
        </w:sectPr>
      </w:pPr>
    </w:p>
    <w:tbl>
      <w:tblPr>
        <w:tblW w:w="989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0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snapToGrid w:val="false"/>
              <w:jc w:val="center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  <w:tc>
          <w:tcPr>
            <w:tcW w:w="4730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color w:val="auto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/>
            </w:pPr>
            <w:r>
              <w:rPr>
                <w:rStyle w:val="FontStyle13"/>
                <w:rFonts w:eastAsia="Times New Roman" w:cs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30" w:type="dxa"/>
        <w:jc w:val="left"/>
        <w:tblInd w:w="-1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7"/>
        <w:gridCol w:w="1631"/>
        <w:gridCol w:w="2422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Местонахождение,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lineRule="auto" w:line="240" w:before="0" w:after="20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/>
      </w:r>
    </w:p>
    <w:sectPr>
      <w:type w:val="continuous"/>
      <w:pgSz w:w="11906" w:h="16838"/>
      <w:pgMar w:left="1418" w:right="851" w:header="346" w:top="738" w:footer="0" w:bottom="2600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lineRule="auto" w:line="240" w:before="0" w:after="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szCs w:val="24"/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04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68" w:hanging="180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265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 w:customStyle="1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 w:customStyle="1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 w:customStyle="1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 w:customStyle="1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 w:customStyle="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f2"/>
    <w:uiPriority w:val="99"/>
    <w:qFormat/>
    <w:rsid w:val="00774eb6"/>
    <w:rPr>
      <w:sz w:val="22"/>
    </w:rPr>
  </w:style>
  <w:style w:type="character" w:styleId="10pt" w:customStyle="1">
    <w:name w:val="Основной текст + 10 pt"/>
    <w:basedOn w:val="DefaultParagraphFont"/>
    <w:qFormat/>
    <w:rsid w:val="006e30f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ru-RU"/>
    </w:rPr>
  </w:style>
  <w:style w:type="character" w:styleId="WW8Num2z0">
    <w:name w:val="WW8Num2z0"/>
    <w:qFormat/>
    <w:rPr>
      <w:rFonts w:cs="Times New Roman"/>
      <w:b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z0">
    <w:name w:val="WW8Num1z0"/>
    <w:qFormat/>
    <w:rPr>
      <w:rFonts w:ascii="Times New Roman" w:hAnsi="Times New Roman" w:cs="Times New Roman"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 w:customStyle="1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 w:customStyle="1">
    <w:name w:val="Style2"/>
    <w:basedOn w:val="Normal"/>
    <w:qFormat/>
    <w:pPr>
      <w:widowControl w:val="false"/>
      <w:spacing w:lineRule="exact" w:line="274" w:before="0" w:after="0"/>
      <w:ind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 w:customStyle="1">
    <w:name w:val="Style3"/>
    <w:basedOn w:val="Normal"/>
    <w:qFormat/>
    <w:pPr>
      <w:widowControl w:val="false"/>
      <w:spacing w:lineRule="exact" w:line="275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 w:customStyle="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 w:customStyle="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 w:customStyle="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 w:customStyle="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>
      <w:rFonts w:eastAsia="Times New Roman" w:cs="Times New Roman"/>
      <w:lang w:eastAsia="en-US"/>
    </w:rPr>
  </w:style>
  <w:style w:type="paragraph" w:styleId="Style25" w:customStyle="1">
    <w:name w:val="Обычный.Нормальный абзац"/>
    <w:qFormat/>
    <w:pPr>
      <w:widowControl w:val="false"/>
      <w:suppressAutoHyphens w:val="true"/>
      <w:overflowPunct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2"/>
      <w:szCs w:val="20"/>
      <w:lang w:val="ru-RU" w:eastAsia="ru-RU" w:bidi="ar-SA"/>
    </w:rPr>
  </w:style>
  <w:style w:type="paragraph" w:styleId="ConsCell" w:customStyle="1">
    <w:name w:val="ConsCel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yle29">
    <w:name w:val="Footer"/>
    <w:basedOn w:val="Normal"/>
    <w:link w:val="af3"/>
    <w:uiPriority w:val="99"/>
    <w:unhideWhenUsed/>
    <w:rsid w:val="00774eb6"/>
    <w:pPr>
      <w:tabs>
        <w:tab w:val="clear" w:pos="265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LibreOffice/6.4.7.2$Linux_X86_64 LibreOffice_project/72d9d5113b23a0ed474720f9d366fcde9a2744dd</Application>
  <Pages>7</Pages>
  <Words>2080</Words>
  <Characters>14786</Characters>
  <CharactersWithSpaces>16842</CharactersWithSpaces>
  <Paragraphs>131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2022-05-26T10:07:00Z</dcterms:created>
  <dc:creator>internet</dc:creator>
  <dc:description/>
  <dc:language>ru-RU</dc:language>
  <cp:lastModifiedBy/>
  <cp:lastPrinted>2022-05-31T15:05:00Z</cp:lastPrinted>
  <dcterms:modified xsi:type="dcterms:W3CDTF">2022-10-10T10:50:22Z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